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2F" w:rsidRDefault="00112DA6">
      <w:bookmarkStart w:id="0" w:name="_GoBack"/>
      <w:bookmarkEnd w:id="0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Al Commissario Delegato per l’emergenza </w:t>
      </w:r>
      <w:proofErr w:type="spellStart"/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Xylella</w:t>
      </w:r>
      <w:proofErr w:type="spellEnd"/>
      <w:proofErr w:type="gramEnd"/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Presidente del Consiglio dei Ministri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Presidente della REGIONE PUGLIA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Ministro delle Politiche Agricole</w:t>
      </w:r>
      <w:r>
        <w:rPr>
          <w:rFonts w:ascii="Helvetica" w:hAnsi="Helvetica" w:cs="Helvetica"/>
          <w:color w:val="141823"/>
          <w:sz w:val="18"/>
          <w:szCs w:val="18"/>
        </w:rPr>
        <w:br/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Procuratore della Repubblica presso il Tribunale di Lecce</w:t>
      </w:r>
      <w:proofErr w:type="gramEnd"/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Procuratore della Repubblica presso il Tribunale di Brindisi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 Corpo Forestale dello Stato - LECCE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Il sottoscritto ________________________________________________________ ____________________________________________________________________ PREMESSO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in data _______ è stato notificato al deducente provvedimento di prescrizione all’abbattimento di alberi di olivo e comunicazione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di 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inizio delle operazioni relativamente alle piante site in agro di _______________ coordinate geografiche longitudine ___________ - latitudine ___________;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il citato provvedimento di estirpazione e distruzione delle piante di olivo infette da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Xylella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non contiene – nella parte motiva – alcun puntuale riferimento alle analisi compiute dal Commissario Delegato ai fini dell’accertamento dell’infezione;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• Che in particolare nessuna indagine è stata eseguita sulle piante per le quali si comunica l’abbattimento;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– comunque – nell’ordinanza in questione non è prevista nemmeno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un 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analisi postuma, volta ad accertare scientificamente se la pianta abbattuta era effettivamente infetta.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CONSIDERATO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• Che il Decreto legislativo luogotenenziale n.475 del 27.07.1945 – come modificato dalla legge n.144/1951 – prescrive che l’abbattimento possa eseguirsi solo ove sia accertata la morte fisiologica della pianta o la permanente improduttività dovuta a cause non rimovibili;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la portata derogatoria dell’intervento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extraordinem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del Commissario delegato rispetto al divieto di abbattimento ex art.1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D.Lgt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. 475/45 citato, non esime l’autorità procedente dal puntuale accertamento dell’infezione sulla pianta da abbattere;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– in assenza di riscontro certo – il provvedimento di eradicazione assumerebbe veste contraria al disposto ex art.97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Cost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., risolvendosi in un atto di mero arbitrio;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• Che la stessa direttiva comunitaria n.29/2000 CE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prevede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quale misura di contrasto alla diffusione della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Xylella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, l’eliminazione del batterio e non anche la necessaria eradicazione della pianta.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Alla luce di quanto sopra esposto e considerato, l’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istante</w:t>
      </w:r>
      <w:proofErr w:type="gramEnd"/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CHIEDE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All’organo emanante - in persona del Commissario Delegato - di esibire in fase esecutiva ai proprietari interessati l’accertamento dell’infezione da </w:t>
      </w:r>
      <w:proofErr w:type="spell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Xylella</w:t>
      </w:r>
      <w:proofErr w:type="spell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relativamente alle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piante per cui vi è ordine di abbattimento e – in ogni caso – chiede sin d’ora che venga effettuato un campionamento in contraddittorio su ogni esemplare abbattuto per il riscontro anche postumo dell’infezione medesima, riservando – all’esito di detto accertamento – ogni conseguente azione risarcitoria.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Alla Presidenza del Consiglio dei Ministri, al Ministero competente, all’organo esecutivo Corpo Forestale dello Stato e alla Presidenza della Regione, la presente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viene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inviata per l’esercizio di ogni potere sostitutivo e vicario in caso di inerzia del Commissario delegato.</w:t>
      </w:r>
      <w:r>
        <w:rPr>
          <w:rFonts w:ascii="Helvetica" w:hAnsi="Helvetica" w:cs="Helvetica"/>
          <w:color w:val="141823"/>
          <w:sz w:val="18"/>
          <w:szCs w:val="18"/>
        </w:rPr>
        <w:br/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Alle Procure di Lecce e Brindisi per l’accertamento di ogni eventuale ipotesi di responsabilità a carico dei soggetti pubblici e privati coi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nvolti.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La presente viene altresì formulata ai sensi della L.241/90 e </w:t>
      </w:r>
      <w:proofErr w:type="spellStart"/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s.m.i.</w:t>
      </w:r>
      <w:proofErr w:type="spellEnd"/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per il doveroso riscontro da parte delle PP.AA. in indirizzo.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_________________,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li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_________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F.to___________________________________________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Si allega copia dell’ordinanza notificata e del documento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di 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identità dell’istante.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*****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QUESTE SONO LE MAIL CERTIFICATE DEI VARI SOGGETTI CUI INVIARE QUESTA LETTERA/DIFFIDA</w:t>
      </w:r>
      <w:proofErr w:type="gramStart"/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ispettorato.generale@pec.corpoforestale.it (PEC CORPO FORESTALE DELLO STATO)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presidente@pec.governo.it (PEC PRESIDENZA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CONSIGLIO DEI MINISTRI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presidente.regione@pec.rupar.puglia.it (PEC PRESIDENZA REGIONE PUGLIA)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aoo.ministro@pec.politicheagricole.gov.it (PEC MINISTRO POLITICHE AGRICOLE)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lastRenderedPageBreak/>
        <w:t>prot.pg.lecce@giustiziacert.it (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PROCURA DELLA REPUBBLICA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DI LECCE)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prot.procura.brindisi@giustiziacert.it (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PROCURA DELLA REPUBBLICA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DI BRINDISI)</w:t>
      </w:r>
    </w:p>
    <w:sectPr w:rsidR="003A5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A6"/>
    <w:rsid w:val="00112DA6"/>
    <w:rsid w:val="003A5F2F"/>
    <w:rsid w:val="00E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112D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11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Russo</dc:creator>
  <cp:lastModifiedBy>MacBook Air</cp:lastModifiedBy>
  <cp:revision>2</cp:revision>
  <dcterms:created xsi:type="dcterms:W3CDTF">2015-04-17T10:40:00Z</dcterms:created>
  <dcterms:modified xsi:type="dcterms:W3CDTF">2015-04-17T10:40:00Z</dcterms:modified>
</cp:coreProperties>
</file>